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3AD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О ПОРЯДКЕ УВЕДОМЛЕНИЯ ПРЕДСТАВИТЕЛЯ НАНИМАТЕЛЯ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(РАБОТОДАТЕЛЯ) О ФАКТАХ ОБРАЩЕНИЯ В ЦЕЛЯХ СКЛОНЕНИЯ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ГОСУДАРСТВЕННОГО ИЛИ МУНИЦИПАЛЬНОГО СЛУЖАЩЕГО К</w:t>
      </w:r>
      <w:r>
        <w:rPr>
          <w:rFonts w:ascii="Times New Roman" w:hAnsi="Times New Roman"/>
          <w:sz w:val="28"/>
          <w:szCs w:val="28"/>
        </w:rPr>
        <w:t> </w:t>
      </w:r>
      <w:r w:rsidRPr="000513AD">
        <w:rPr>
          <w:rFonts w:ascii="Times New Roman" w:hAnsi="Times New Roman"/>
          <w:sz w:val="28"/>
          <w:szCs w:val="28"/>
        </w:rPr>
        <w:t>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КОРРУПЦИОННЫХ ПРАВОНАРУШЕНИЙ, ВКЛЮЧАЮЩИЕ ПЕРЕЧЕНЬ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СОДЕРЖАЩИХСЯ В</w:t>
      </w:r>
      <w:r>
        <w:rPr>
          <w:rFonts w:ascii="Times New Roman" w:hAnsi="Times New Roman"/>
          <w:sz w:val="28"/>
          <w:szCs w:val="28"/>
        </w:rPr>
        <w:t> </w:t>
      </w:r>
      <w:r w:rsidRPr="000513AD">
        <w:rPr>
          <w:rFonts w:ascii="Times New Roman" w:hAnsi="Times New Roman"/>
          <w:sz w:val="28"/>
          <w:szCs w:val="28"/>
        </w:rPr>
        <w:t>УВЕДОМЛЕНИЯХ, ВОПРОСЫ ОРГАНИЗАЦИИ ПРОВЕРКИ</w:t>
      </w:r>
    </w:p>
    <w:p w:rsidR="00B64B1A" w:rsidRPr="000513AD" w:rsidRDefault="00B64B1A" w:rsidP="00051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ЭТИХ СВЕДЕНИЙ И ПОРЯДКА РЕГИСТРАЦИИ УВЕДОМЛЕНИЙ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Настоящие Методические рекомендации о порядке уведомления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нанимателя (работодателя) о фактах обращения в целях склонения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 к совершению коррупционных правонарушений, включающие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перечень сведений, содержащихся в уведомлениях, вопросы организации проверки 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сведений и порядка регистрации уведомлений (далее - рекомендации), подготовлены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единообразного применения части 5 статьи 9 Федерального закона от 25 декабря 2008 г. N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"О противодействии коррупции".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1. Уведомление представителя нанимателя (работодателя) о фактах обращения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склонения государственного или муниципального служащего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 (далее - уведомление) осуществляется письменно путем передачи его уполномоченному представителем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 xml:space="preserve">(работодателем) государственному или муниципальному служащему (далее </w:t>
      </w:r>
      <w:r>
        <w:rPr>
          <w:rFonts w:ascii="Times New Roman" w:hAnsi="Times New Roman"/>
          <w:sz w:val="28"/>
          <w:szCs w:val="28"/>
        </w:rPr>
        <w:t>–</w:t>
      </w:r>
      <w:r w:rsidRPr="000513AD">
        <w:rPr>
          <w:rFonts w:ascii="Times New Roman" w:hAnsi="Times New Roman"/>
          <w:sz w:val="28"/>
          <w:szCs w:val="28"/>
        </w:rPr>
        <w:t xml:space="preserve"> 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лицо) или направления такого уведомления по почте.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2. Государственный или муниципальный служащий обязан незамедлительно уведомить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представителя нанимателя (работодателя) обо всех случаях обращения к нему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коррупционных правонарушений.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 случае нахождения государственного или муниципального служащего в командировке,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отпуске, вне места прохождения службы он обязан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незамедлительно с момента прибытия к месту прохождения службы.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(работодателем).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фамилию, имя, отчество, должность, место жительства и телефон лица, направившего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описание обстоятельств, при которых стало известно о случаях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 или муниципальному служащему в связи с исполнением им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обязанностей каких-либо лиц в целях склонения его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 (дата, место, время, другие условия). Если уведомление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государственным или муниципальным служащим, указанным в пункте 10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рекомендаций, указывается фамилия, имя, отчество и должность служащего, которого склоняют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совершению коррупционных правонарушений;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подробные сведения о коррупционных правонарушениях, которые должен был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совершить государственный или муниципальный служащий по просьбе обратившихся лиц;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все известные сведения о физическом (юридическом) лице, склоняющем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коррупционному правонарушению;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- способ и обстоятельства склонения к коррупционному правонарушению,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информацию об отказе (согласии) принять предложение лица о совершении коррупционного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правонарушения.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4. Уведомления подлежат обязательной регистрации в специальном журнале,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должен быть прошит и пронумерован, а также заверен оттиском печати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 органа местного самоуправления (аппарата избирательной комиссии).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Ведение журнала в государственном органе или органе местного самоуправления (аппарате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избирательной комиссии) возлагается на уполномоченное лицо.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5. Уполномоченное лицо, принявшее уведомление, помимо его регистрации в журнале,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направившему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уведомление, под роспись талон-уведомление с указанием данных о лице, принявшем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уведомление, дате и времени его принятия.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Талон-уведомление состоит из двух частей: корешка талона-уведомления и талона-</w:t>
      </w:r>
      <w:r>
        <w:rPr>
          <w:rFonts w:ascii="Times New Roman" w:hAnsi="Times New Roman"/>
          <w:sz w:val="28"/>
          <w:szCs w:val="28"/>
        </w:rPr>
        <w:t>уведомления</w:t>
      </w:r>
      <w:r w:rsidRPr="000513AD">
        <w:rPr>
          <w:rFonts w:ascii="Times New Roman" w:hAnsi="Times New Roman"/>
          <w:sz w:val="28"/>
          <w:szCs w:val="28"/>
        </w:rPr>
        <w:t>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уведомление.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государственному или муниципальному служащему, направившему уведомление, по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заказным письмом.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6. Конфиденциальность полученных сведений обеспечивается представителем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или по его поручению уполномоченным структурным подразделением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 органа или органа местного самоуправления (аппарата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комиссии).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7. Организация проверки сведений о случаях обращения к государственному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муниципальному служащему в связи с исполнением служебных обязанностей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коррупционных правонарушений или о ставших известными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фактах обращения к иным государственным или муниципальным служащим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их к совершению коррупционных правонарушений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уполномоченным структурным подразделением государственного органа или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самоуправления (аппарата избирательной комиссии) по поручению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путем направления уведомлений в Прокуратуру Российской Федерации, МВД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России, ФСБ России, проведения бесед с государственным или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подавшим уведомление, указанным в уведомлении, получения от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 пояснения по сведениям, изложенным в уведомлении.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8. Уведомление направляется представителем нанимателя (работодателя) в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Прокуратуры Российской Федерации, МВД России, ФСБ России либо в их территориальные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не позднее 10 дней с даты его регистрации в журнале. По решению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 уведомление может направляться как одновременно во все перечисленные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государственные органы, так и в один из них по компетенции.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государственных органов (их территориальные органы) в сопроводительном письме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перечисляются все адресаты с указанием реквизитов исходящих писем.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9. Проверка сведений о случаях обращения к государственному или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служащему в связи с исполнением служебных обязанностей каких-либо лиц в целях склонения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 совершению коррупционных правонарушений или о ставших известными фактах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иным государственным или муниципальным служащим каких-либо лиц в целях склонения их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совершению коррупционных правонарушений проводится Прокуратурой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МВД России, ФСБ России в соответствии с законодательством Российской Федерации.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проверки доводятся до представителя нанимателя (работодателя).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10. Государственный или муниципальный служащий, которому стало известно о факте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обращения к иным государственным или муниципальным служащим в связи с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служебных обязанностей каких-либо лиц в целях склонения их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правонарушений, вправе уведомлять об этом представителя нанимателя (работодателя)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порядке, аналогичном настоящим рекомендациям.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уведомившего представителя нанимателя (работодателя), органы прокуратуры или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государственные органы о фактах обращения в целях склонения его к 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коррупционного правонарушения, о фактах обращения к иным государственным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муниципальным служащим в связи с исполнением служебных обязанностей каких-либо лиц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их к совершению коррупционных правонарушений, в связи с его участием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уголовном судопроизводстве в качестве потерпевшего или свидетеля обеспечивается в порядке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на условиях, установленных Федеральным законом "О государственной защите потерпевших,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свидетелей и иных участников уголовного судопроизводства".</w:t>
      </w:r>
    </w:p>
    <w:p w:rsidR="00B64B1A" w:rsidRPr="000513AD" w:rsidRDefault="00B64B1A" w:rsidP="00051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12. Представителем нанимателя (работодателем) принимаются меры по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государственного или муниципального служащего, уведомившего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(работодателя), органы прокуратуры или другие государственные органы о фактах обращения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целях склонения его к совершению коррупционного правонарушения, о фактах обращения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иным государственным или муниципальным служащим в связи с исполнением 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обязанностей каких-либо лиц в целях склонения их к совершению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правонарушений, в части обеспечения государственному или 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гарантий, предотвращающих его неправомерное увольнение, перевод на нижестоящую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должность, лишение или снижение размера премии, перенос времени отпуска, привлечение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дисциплинарной ответственности в период рассмотрения представленного государственным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муниципальным служащим уведомления.</w:t>
      </w:r>
    </w:p>
    <w:p w:rsidR="00B64B1A" w:rsidRPr="000513AD" w:rsidRDefault="00B64B1A" w:rsidP="0005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3AD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муниципального служащего, указанного в абзаце первом настоящего пункта, обоснованность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такого решения рассматривается на заседании соответствующей комиссии по 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требований к служебному поведению и урегулированию конфликта интересов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подпунктом "в" пункта 16 Положения о комиссиях по соблюдению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поведению федеральных государственных служащих и урегулированию конфликта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AD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1 июля 2010 г. N 821.</w:t>
      </w:r>
    </w:p>
    <w:sectPr w:rsidR="00B64B1A" w:rsidRPr="000513AD" w:rsidSect="001D21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AD"/>
    <w:rsid w:val="000513AD"/>
    <w:rsid w:val="00122A53"/>
    <w:rsid w:val="001D21A5"/>
    <w:rsid w:val="00B64B1A"/>
    <w:rsid w:val="00B92038"/>
    <w:rsid w:val="00CE0DF9"/>
    <w:rsid w:val="00D8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1359</Words>
  <Characters>7748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Vip4</cp:lastModifiedBy>
  <cp:revision>4</cp:revision>
  <dcterms:created xsi:type="dcterms:W3CDTF">2014-02-14T14:18:00Z</dcterms:created>
  <dcterms:modified xsi:type="dcterms:W3CDTF">2014-06-17T09:09:00Z</dcterms:modified>
</cp:coreProperties>
</file>