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76" w:rsidRPr="00E01FD9" w:rsidRDefault="00075576" w:rsidP="00075576"/>
    <w:p w:rsidR="00D675E5" w:rsidRPr="00F776E6" w:rsidRDefault="00075576" w:rsidP="00D675E5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0322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2015 году</w:t>
      </w:r>
      <w:r w:rsidRPr="002B43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B43A0">
        <w:rPr>
          <w:sz w:val="28"/>
          <w:szCs w:val="28"/>
        </w:rPr>
        <w:t xml:space="preserve">в Управление </w:t>
      </w:r>
      <w:proofErr w:type="spellStart"/>
      <w:r w:rsidRPr="002B43A0">
        <w:rPr>
          <w:sz w:val="28"/>
          <w:szCs w:val="28"/>
        </w:rPr>
        <w:t>Роскомнадзора</w:t>
      </w:r>
      <w:proofErr w:type="spellEnd"/>
      <w:r w:rsidRPr="002B43A0">
        <w:rPr>
          <w:sz w:val="28"/>
          <w:szCs w:val="28"/>
        </w:rPr>
        <w:t xml:space="preserve"> по Приволжскому федеральному округу поступило </w:t>
      </w:r>
      <w:r>
        <w:rPr>
          <w:sz w:val="28"/>
          <w:szCs w:val="28"/>
        </w:rPr>
        <w:t xml:space="preserve"> </w:t>
      </w:r>
      <w:r w:rsidR="001B733A">
        <w:rPr>
          <w:b/>
          <w:bCs/>
          <w:sz w:val="28"/>
          <w:szCs w:val="28"/>
        </w:rPr>
        <w:t>1508</w:t>
      </w:r>
      <w:r>
        <w:rPr>
          <w:b/>
          <w:bCs/>
          <w:sz w:val="28"/>
          <w:szCs w:val="28"/>
        </w:rPr>
        <w:t xml:space="preserve">. </w:t>
      </w:r>
      <w:r w:rsidR="00D675E5" w:rsidRPr="00F776E6">
        <w:rPr>
          <w:b/>
          <w:bCs/>
          <w:sz w:val="28"/>
          <w:szCs w:val="28"/>
        </w:rPr>
        <w:t xml:space="preserve"> </w:t>
      </w:r>
      <w:r w:rsidR="00D675E5" w:rsidRPr="00F776E6">
        <w:rPr>
          <w:sz w:val="28"/>
          <w:szCs w:val="28"/>
        </w:rPr>
        <w:t xml:space="preserve">Из них: </w:t>
      </w:r>
    </w:p>
    <w:p w:rsidR="00D675E5" w:rsidRPr="00C01B1A" w:rsidRDefault="00AA0E6C" w:rsidP="00D675E5">
      <w:pPr>
        <w:numPr>
          <w:ilvl w:val="0"/>
          <w:numId w:val="2"/>
        </w:numPr>
        <w:tabs>
          <w:tab w:val="num" w:pos="720"/>
          <w:tab w:val="num" w:pos="993"/>
          <w:tab w:val="left" w:pos="9922"/>
        </w:tabs>
        <w:ind w:left="191" w:right="-1" w:firstLine="169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947</w:t>
      </w:r>
      <w:r w:rsidR="00D675E5" w:rsidRPr="009A2C8C">
        <w:rPr>
          <w:b/>
          <w:bCs/>
          <w:sz w:val="28"/>
          <w:szCs w:val="28"/>
        </w:rPr>
        <w:t xml:space="preserve"> </w:t>
      </w:r>
      <w:r w:rsidR="00D675E5" w:rsidRPr="009A2C8C">
        <w:rPr>
          <w:sz w:val="28"/>
          <w:szCs w:val="28"/>
        </w:rPr>
        <w:t>об</w:t>
      </w:r>
      <w:r w:rsidR="00D675E5">
        <w:rPr>
          <w:sz w:val="28"/>
          <w:szCs w:val="28"/>
        </w:rPr>
        <w:t>ращений</w:t>
      </w:r>
      <w:r w:rsidR="00D675E5" w:rsidRPr="009A2C8C">
        <w:rPr>
          <w:sz w:val="28"/>
          <w:szCs w:val="28"/>
        </w:rPr>
        <w:t xml:space="preserve"> получено непосредственно от граждан</w:t>
      </w:r>
      <w:r w:rsidR="00D675E5" w:rsidRPr="009A244D">
        <w:rPr>
          <w:sz w:val="28"/>
          <w:szCs w:val="28"/>
        </w:rPr>
        <w:t>;</w:t>
      </w:r>
    </w:p>
    <w:p w:rsidR="00D675E5" w:rsidRPr="00B16A87" w:rsidRDefault="00D675E5" w:rsidP="00D675E5">
      <w:pPr>
        <w:numPr>
          <w:ilvl w:val="0"/>
          <w:numId w:val="2"/>
        </w:numPr>
        <w:tabs>
          <w:tab w:val="num" w:pos="720"/>
          <w:tab w:val="num" w:pos="993"/>
          <w:tab w:val="left" w:pos="9922"/>
        </w:tabs>
        <w:ind w:left="191" w:right="-1" w:firstLine="169"/>
        <w:jc w:val="both"/>
        <w:rPr>
          <w:sz w:val="28"/>
          <w:szCs w:val="28"/>
        </w:rPr>
      </w:pPr>
      <w:r w:rsidRPr="00C01B1A">
        <w:rPr>
          <w:b/>
          <w:bCs/>
          <w:sz w:val="28"/>
          <w:szCs w:val="28"/>
        </w:rPr>
        <w:t>561</w:t>
      </w:r>
      <w:r w:rsidRPr="00B16A87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е</w:t>
      </w:r>
      <w:r w:rsidRPr="00B16A87">
        <w:rPr>
          <w:sz w:val="28"/>
          <w:szCs w:val="28"/>
        </w:rPr>
        <w:t xml:space="preserve"> перенаправлено. Из них:</w:t>
      </w:r>
    </w:p>
    <w:p w:rsidR="00D675E5" w:rsidRPr="00F62A6E" w:rsidRDefault="00D675E5" w:rsidP="00D675E5">
      <w:pPr>
        <w:pStyle w:val="11"/>
        <w:widowControl/>
        <w:tabs>
          <w:tab w:val="left" w:pos="9922"/>
        </w:tabs>
        <w:autoSpaceDE/>
        <w:autoSpaceDN/>
        <w:adjustRightInd/>
        <w:ind w:left="1620" w:right="-1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57</w:t>
      </w:r>
      <w:r w:rsidRPr="00F62A6E">
        <w:rPr>
          <w:sz w:val="28"/>
          <w:szCs w:val="28"/>
        </w:rPr>
        <w:t xml:space="preserve">  -   перенаправлено из центрального аппарата </w:t>
      </w:r>
      <w:proofErr w:type="spellStart"/>
      <w:r w:rsidRPr="00F62A6E">
        <w:rPr>
          <w:sz w:val="28"/>
          <w:szCs w:val="28"/>
        </w:rPr>
        <w:t>Роскомнадзора</w:t>
      </w:r>
      <w:proofErr w:type="spellEnd"/>
      <w:r w:rsidRPr="00F62A6E">
        <w:rPr>
          <w:sz w:val="28"/>
          <w:szCs w:val="28"/>
        </w:rPr>
        <w:t xml:space="preserve">; </w:t>
      </w:r>
    </w:p>
    <w:p w:rsidR="00D675E5" w:rsidRPr="00F62A6E" w:rsidRDefault="00D675E5" w:rsidP="00D675E5">
      <w:pPr>
        <w:pStyle w:val="11"/>
        <w:widowControl/>
        <w:tabs>
          <w:tab w:val="left" w:pos="9922"/>
        </w:tabs>
        <w:autoSpaceDE/>
        <w:autoSpaceDN/>
        <w:adjustRightInd/>
        <w:ind w:left="1620" w:right="-1" w:hanging="540"/>
        <w:jc w:val="both"/>
        <w:rPr>
          <w:sz w:val="28"/>
          <w:szCs w:val="28"/>
        </w:rPr>
      </w:pPr>
      <w:r w:rsidRPr="00F62A6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9</w:t>
      </w:r>
      <w:r w:rsidRPr="00F62A6E">
        <w:rPr>
          <w:b/>
          <w:bCs/>
          <w:sz w:val="28"/>
          <w:szCs w:val="28"/>
        </w:rPr>
        <w:t xml:space="preserve">   </w:t>
      </w:r>
      <w:r w:rsidRPr="00F62A6E">
        <w:rPr>
          <w:sz w:val="28"/>
          <w:szCs w:val="28"/>
        </w:rPr>
        <w:t xml:space="preserve">-   из территориальных Управлений </w:t>
      </w:r>
      <w:proofErr w:type="spellStart"/>
      <w:r w:rsidRPr="00F62A6E">
        <w:rPr>
          <w:sz w:val="28"/>
          <w:szCs w:val="28"/>
        </w:rPr>
        <w:t>Роскомнадзора</w:t>
      </w:r>
      <w:proofErr w:type="spellEnd"/>
      <w:r w:rsidRPr="00F62A6E">
        <w:rPr>
          <w:sz w:val="28"/>
          <w:szCs w:val="28"/>
        </w:rPr>
        <w:t>;</w:t>
      </w:r>
    </w:p>
    <w:p w:rsidR="00D675E5" w:rsidRPr="00F62A6E" w:rsidRDefault="00D675E5" w:rsidP="00D675E5">
      <w:pPr>
        <w:pStyle w:val="11"/>
        <w:widowControl/>
        <w:tabs>
          <w:tab w:val="left" w:pos="9922"/>
        </w:tabs>
        <w:autoSpaceDE/>
        <w:autoSpaceDN/>
        <w:adjustRightInd/>
        <w:ind w:left="1620" w:right="-1" w:hanging="540"/>
        <w:jc w:val="both"/>
        <w:rPr>
          <w:sz w:val="28"/>
          <w:szCs w:val="28"/>
        </w:rPr>
      </w:pPr>
      <w:r w:rsidRPr="00F62A6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236</w:t>
      </w:r>
      <w:r w:rsidRPr="00F62A6E">
        <w:rPr>
          <w:b/>
          <w:bCs/>
          <w:sz w:val="28"/>
          <w:szCs w:val="28"/>
        </w:rPr>
        <w:t xml:space="preserve"> </w:t>
      </w:r>
      <w:r w:rsidRPr="00F62A6E">
        <w:rPr>
          <w:sz w:val="28"/>
          <w:szCs w:val="28"/>
        </w:rPr>
        <w:t>-   из органов Прокуратуры;</w:t>
      </w:r>
    </w:p>
    <w:p w:rsidR="00D675E5" w:rsidRPr="00F62A6E" w:rsidRDefault="00D675E5" w:rsidP="00D675E5">
      <w:pPr>
        <w:pStyle w:val="11"/>
        <w:widowControl/>
        <w:tabs>
          <w:tab w:val="left" w:pos="9922"/>
        </w:tabs>
        <w:autoSpaceDE/>
        <w:autoSpaceDN/>
        <w:adjustRightInd/>
        <w:ind w:left="1620" w:right="-1" w:hanging="540"/>
        <w:jc w:val="both"/>
        <w:rPr>
          <w:sz w:val="28"/>
          <w:szCs w:val="28"/>
        </w:rPr>
      </w:pPr>
      <w:r w:rsidRPr="00F62A6E"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230</w:t>
      </w:r>
      <w:r w:rsidRPr="00F62A6E">
        <w:rPr>
          <w:b/>
          <w:bCs/>
          <w:sz w:val="28"/>
          <w:szCs w:val="28"/>
        </w:rPr>
        <w:t xml:space="preserve"> </w:t>
      </w:r>
      <w:r w:rsidRPr="00F62A6E">
        <w:rPr>
          <w:sz w:val="28"/>
          <w:szCs w:val="28"/>
        </w:rPr>
        <w:t xml:space="preserve">-   из управлений  </w:t>
      </w:r>
      <w:proofErr w:type="spellStart"/>
      <w:r w:rsidRPr="00F62A6E">
        <w:rPr>
          <w:sz w:val="28"/>
          <w:szCs w:val="28"/>
        </w:rPr>
        <w:t>Роспотребнадзора</w:t>
      </w:r>
      <w:proofErr w:type="spellEnd"/>
      <w:r w:rsidRPr="00F62A6E">
        <w:rPr>
          <w:sz w:val="28"/>
          <w:szCs w:val="28"/>
        </w:rPr>
        <w:t>;</w:t>
      </w:r>
    </w:p>
    <w:p w:rsidR="00D675E5" w:rsidRPr="00F62A6E" w:rsidRDefault="00D675E5" w:rsidP="00D675E5">
      <w:pPr>
        <w:pStyle w:val="11"/>
        <w:widowControl/>
        <w:tabs>
          <w:tab w:val="left" w:pos="9922"/>
        </w:tabs>
        <w:autoSpaceDE/>
        <w:autoSpaceDN/>
        <w:adjustRightInd/>
        <w:ind w:left="1620" w:right="-1" w:hanging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29</w:t>
      </w:r>
      <w:r w:rsidRPr="00F62A6E">
        <w:rPr>
          <w:b/>
          <w:bCs/>
          <w:sz w:val="28"/>
          <w:szCs w:val="28"/>
        </w:rPr>
        <w:t xml:space="preserve">  </w:t>
      </w:r>
      <w:r w:rsidRPr="00F62A6E">
        <w:rPr>
          <w:sz w:val="28"/>
          <w:szCs w:val="28"/>
        </w:rPr>
        <w:t>-   получено из других организаций.</w:t>
      </w:r>
    </w:p>
    <w:p w:rsidR="00D675E5" w:rsidRDefault="00D675E5" w:rsidP="00D675E5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D675E5" w:rsidRPr="002B43A0" w:rsidRDefault="00D675E5" w:rsidP="00D675E5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02648F">
        <w:rPr>
          <w:sz w:val="28"/>
          <w:szCs w:val="28"/>
        </w:rPr>
        <w:t>За период</w:t>
      </w:r>
      <w:r>
        <w:rPr>
          <w:sz w:val="28"/>
          <w:szCs w:val="28"/>
        </w:rPr>
        <w:t xml:space="preserve"> с 01.01.2015 по 31.12.2015</w:t>
      </w:r>
      <w:r w:rsidRPr="002B43A0">
        <w:rPr>
          <w:sz w:val="28"/>
          <w:szCs w:val="28"/>
        </w:rPr>
        <w:t>:</w:t>
      </w:r>
    </w:p>
    <w:p w:rsidR="00D675E5" w:rsidRPr="00F62A6E" w:rsidRDefault="00D675E5" w:rsidP="00D675E5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59</w:t>
      </w:r>
      <w:r w:rsidRPr="00F62A6E">
        <w:rPr>
          <w:b/>
          <w:bCs/>
          <w:sz w:val="28"/>
          <w:szCs w:val="28"/>
        </w:rPr>
        <w:t xml:space="preserve"> </w:t>
      </w:r>
      <w:r w:rsidRPr="00F62A6E">
        <w:rPr>
          <w:sz w:val="28"/>
          <w:szCs w:val="28"/>
        </w:rPr>
        <w:t xml:space="preserve"> обращени</w:t>
      </w:r>
      <w:r>
        <w:rPr>
          <w:sz w:val="28"/>
          <w:szCs w:val="28"/>
        </w:rPr>
        <w:t>й</w:t>
      </w:r>
      <w:r w:rsidRPr="00F62A6E">
        <w:rPr>
          <w:sz w:val="28"/>
          <w:szCs w:val="28"/>
        </w:rPr>
        <w:t xml:space="preserve"> было подано лично при посещении Управления после приема у специалистов;</w:t>
      </w:r>
    </w:p>
    <w:p w:rsidR="00D675E5" w:rsidRPr="00F62A6E" w:rsidRDefault="00D675E5" w:rsidP="00D675E5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570</w:t>
      </w:r>
      <w:r w:rsidRPr="00F62A6E">
        <w:rPr>
          <w:b/>
          <w:bCs/>
          <w:sz w:val="28"/>
          <w:szCs w:val="28"/>
        </w:rPr>
        <w:t xml:space="preserve"> </w:t>
      </w:r>
      <w:r w:rsidRPr="00F62A6E">
        <w:rPr>
          <w:sz w:val="28"/>
          <w:szCs w:val="28"/>
        </w:rPr>
        <w:t>обращений получено почтовой связью;</w:t>
      </w:r>
    </w:p>
    <w:p w:rsidR="00D675E5" w:rsidRPr="00F62A6E" w:rsidRDefault="00D675E5" w:rsidP="00D675E5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153 </w:t>
      </w:r>
      <w:r>
        <w:rPr>
          <w:sz w:val="28"/>
          <w:szCs w:val="28"/>
        </w:rPr>
        <w:t xml:space="preserve"> обращения</w:t>
      </w:r>
      <w:r w:rsidRPr="00F62A6E">
        <w:rPr>
          <w:sz w:val="28"/>
          <w:szCs w:val="28"/>
        </w:rPr>
        <w:t xml:space="preserve"> получено по электронной почте;</w:t>
      </w:r>
    </w:p>
    <w:p w:rsidR="00D675E5" w:rsidRPr="00F62A6E" w:rsidRDefault="00D675E5" w:rsidP="00D675E5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721</w:t>
      </w:r>
      <w:r w:rsidRPr="00F62A6E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обращение</w:t>
      </w:r>
      <w:r w:rsidRPr="00F62A6E">
        <w:rPr>
          <w:sz w:val="28"/>
          <w:szCs w:val="28"/>
        </w:rPr>
        <w:t xml:space="preserve"> получено с сайта службы;</w:t>
      </w:r>
    </w:p>
    <w:p w:rsidR="00D675E5" w:rsidRDefault="00D675E5" w:rsidP="00D675E5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944617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обращения</w:t>
      </w:r>
      <w:r w:rsidRPr="00944617">
        <w:rPr>
          <w:sz w:val="28"/>
          <w:szCs w:val="28"/>
        </w:rPr>
        <w:t xml:space="preserve"> получено по факсу</w:t>
      </w:r>
      <w:r w:rsidR="001B733A">
        <w:rPr>
          <w:sz w:val="28"/>
          <w:szCs w:val="28"/>
        </w:rPr>
        <w:t>;</w:t>
      </w:r>
    </w:p>
    <w:p w:rsidR="001B733A" w:rsidRDefault="001B733A" w:rsidP="00D675E5">
      <w:pPr>
        <w:numPr>
          <w:ilvl w:val="0"/>
          <w:numId w:val="1"/>
        </w:numPr>
        <w:tabs>
          <w:tab w:val="left" w:pos="9922"/>
        </w:tabs>
        <w:ind w:right="-1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>
        <w:rPr>
          <w:bCs/>
          <w:sz w:val="28"/>
          <w:szCs w:val="28"/>
        </w:rPr>
        <w:t>устное обращение.</w:t>
      </w:r>
    </w:p>
    <w:p w:rsidR="00D675E5" w:rsidRPr="00944617" w:rsidRDefault="00D675E5" w:rsidP="00D675E5">
      <w:pPr>
        <w:tabs>
          <w:tab w:val="left" w:pos="9922"/>
        </w:tabs>
        <w:ind w:right="-1"/>
        <w:jc w:val="both"/>
        <w:rPr>
          <w:sz w:val="28"/>
          <w:szCs w:val="28"/>
        </w:rPr>
      </w:pPr>
    </w:p>
    <w:p w:rsidR="00D675E5" w:rsidRDefault="00D675E5" w:rsidP="00D675E5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За отчетный период  рассмотрено</w:t>
      </w:r>
      <w:r w:rsidR="00854CBD">
        <w:rPr>
          <w:sz w:val="28"/>
          <w:szCs w:val="28"/>
        </w:rPr>
        <w:t xml:space="preserve"> </w:t>
      </w:r>
      <w:r w:rsidR="00854CBD" w:rsidRPr="00854CBD">
        <w:rPr>
          <w:b/>
          <w:sz w:val="28"/>
          <w:szCs w:val="28"/>
        </w:rPr>
        <w:t>1515</w:t>
      </w:r>
      <w:r w:rsidRPr="002B43A0">
        <w:rPr>
          <w:sz w:val="28"/>
          <w:szCs w:val="28"/>
        </w:rPr>
        <w:t xml:space="preserve"> обращений граждан, </w:t>
      </w:r>
      <w:r>
        <w:rPr>
          <w:sz w:val="28"/>
          <w:szCs w:val="28"/>
        </w:rPr>
        <w:t>в том числе</w:t>
      </w:r>
      <w:r w:rsidRPr="002B43A0">
        <w:rPr>
          <w:sz w:val="28"/>
          <w:szCs w:val="28"/>
        </w:rPr>
        <w:t xml:space="preserve"> </w:t>
      </w:r>
      <w:r w:rsidRPr="009D1071">
        <w:rPr>
          <w:b/>
          <w:bCs/>
          <w:sz w:val="28"/>
          <w:szCs w:val="28"/>
        </w:rPr>
        <w:t>65</w:t>
      </w:r>
      <w:r w:rsidRPr="002B43A0">
        <w:rPr>
          <w:b/>
          <w:bCs/>
          <w:sz w:val="28"/>
          <w:szCs w:val="28"/>
        </w:rPr>
        <w:t> </w:t>
      </w:r>
      <w:r w:rsidRPr="002B43A0">
        <w:rPr>
          <w:sz w:val="28"/>
          <w:szCs w:val="28"/>
        </w:rPr>
        <w:t>обращений, поступивших в Управление в 201</w:t>
      </w:r>
      <w:r>
        <w:rPr>
          <w:sz w:val="28"/>
          <w:szCs w:val="28"/>
        </w:rPr>
        <w:t>4</w:t>
      </w:r>
      <w:r w:rsidRPr="002B43A0">
        <w:rPr>
          <w:sz w:val="28"/>
          <w:szCs w:val="28"/>
        </w:rPr>
        <w:t xml:space="preserve"> году.</w:t>
      </w:r>
    </w:p>
    <w:p w:rsidR="00D675E5" w:rsidRPr="002B43A0" w:rsidRDefault="00D675E5" w:rsidP="00D675E5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D675E5" w:rsidRPr="002B43A0" w:rsidRDefault="00D675E5" w:rsidP="00D675E5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31.12.2015</w:t>
      </w:r>
      <w:r w:rsidR="005979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58 </w:t>
      </w:r>
      <w:r>
        <w:rPr>
          <w:sz w:val="28"/>
          <w:szCs w:val="28"/>
        </w:rPr>
        <w:t>обращений</w:t>
      </w:r>
      <w:r w:rsidRPr="002B43A0">
        <w:rPr>
          <w:sz w:val="28"/>
          <w:szCs w:val="28"/>
        </w:rPr>
        <w:t xml:space="preserve"> наход</w:t>
      </w:r>
      <w:r>
        <w:rPr>
          <w:sz w:val="28"/>
          <w:szCs w:val="28"/>
        </w:rPr>
        <w:t>и</w:t>
      </w:r>
      <w:r w:rsidRPr="002B43A0">
        <w:rPr>
          <w:sz w:val="28"/>
          <w:szCs w:val="28"/>
        </w:rPr>
        <w:t>тся на рассмотрении.</w:t>
      </w:r>
    </w:p>
    <w:p w:rsidR="00D675E5" w:rsidRPr="002B43A0" w:rsidRDefault="00D675E5" w:rsidP="00D675E5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D675E5" w:rsidRDefault="00D675E5" w:rsidP="00D675E5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>После рассмотрения и анализа представленных документов:</w:t>
      </w:r>
    </w:p>
    <w:p w:rsidR="00D675E5" w:rsidRPr="002B43A0" w:rsidRDefault="00D675E5" w:rsidP="00D675E5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</w:p>
    <w:p w:rsidR="00D675E5" w:rsidRPr="00F62A6E" w:rsidRDefault="00D675E5" w:rsidP="00075576">
      <w:pPr>
        <w:tabs>
          <w:tab w:val="left" w:pos="9922"/>
        </w:tabs>
        <w:ind w:right="-1" w:firstLine="720"/>
        <w:jc w:val="both"/>
        <w:rPr>
          <w:sz w:val="28"/>
          <w:szCs w:val="28"/>
        </w:rPr>
      </w:pPr>
      <w:r w:rsidRPr="002B43A0">
        <w:rPr>
          <w:sz w:val="28"/>
          <w:szCs w:val="28"/>
        </w:rPr>
        <w:t xml:space="preserve">- </w:t>
      </w:r>
      <w:r w:rsidRPr="00636C5D">
        <w:rPr>
          <w:b/>
          <w:bCs/>
          <w:sz w:val="28"/>
          <w:szCs w:val="28"/>
        </w:rPr>
        <w:t>140</w:t>
      </w:r>
      <w:r w:rsidRPr="002F10B9">
        <w:rPr>
          <w:b/>
          <w:bCs/>
          <w:sz w:val="28"/>
          <w:szCs w:val="28"/>
        </w:rPr>
        <w:t> </w:t>
      </w:r>
      <w:r w:rsidRPr="002B43A0">
        <w:rPr>
          <w:sz w:val="28"/>
          <w:szCs w:val="28"/>
        </w:rPr>
        <w:t>обращений было переадресовано по принадлежности</w:t>
      </w:r>
      <w:r w:rsidR="00075576">
        <w:rPr>
          <w:sz w:val="28"/>
          <w:szCs w:val="28"/>
        </w:rPr>
        <w:t>;</w:t>
      </w:r>
    </w:p>
    <w:p w:rsidR="00D675E5" w:rsidRPr="002B43A0" w:rsidRDefault="00D675E5" w:rsidP="00D675E5">
      <w:pPr>
        <w:tabs>
          <w:tab w:val="left" w:pos="1080"/>
          <w:tab w:val="left" w:pos="9922"/>
        </w:tabs>
        <w:ind w:firstLine="709"/>
        <w:jc w:val="both"/>
        <w:rPr>
          <w:sz w:val="28"/>
          <w:szCs w:val="28"/>
        </w:rPr>
      </w:pPr>
      <w:r w:rsidRPr="00D95297">
        <w:rPr>
          <w:sz w:val="28"/>
          <w:szCs w:val="28"/>
        </w:rPr>
        <w:t>-</w:t>
      </w:r>
      <w:r w:rsidRPr="007D522C">
        <w:rPr>
          <w:color w:val="FF0000"/>
          <w:sz w:val="28"/>
          <w:szCs w:val="28"/>
        </w:rPr>
        <w:t xml:space="preserve"> </w:t>
      </w:r>
      <w:r w:rsidRPr="006F34F4">
        <w:rPr>
          <w:sz w:val="28"/>
          <w:szCs w:val="28"/>
        </w:rPr>
        <w:t xml:space="preserve">по </w:t>
      </w:r>
      <w:r>
        <w:rPr>
          <w:b/>
          <w:bCs/>
          <w:sz w:val="28"/>
          <w:szCs w:val="28"/>
        </w:rPr>
        <w:t>109</w:t>
      </w:r>
      <w:r>
        <w:rPr>
          <w:sz w:val="28"/>
          <w:szCs w:val="28"/>
        </w:rPr>
        <w:t xml:space="preserve"> обращениям</w:t>
      </w:r>
      <w:r w:rsidRPr="002B43A0">
        <w:rPr>
          <w:sz w:val="28"/>
          <w:szCs w:val="28"/>
        </w:rPr>
        <w:t xml:space="preserve"> прин</w:t>
      </w:r>
      <w:r>
        <w:rPr>
          <w:sz w:val="28"/>
          <w:szCs w:val="28"/>
        </w:rPr>
        <w:t xml:space="preserve">ято положительное решение (на 46 обращений  </w:t>
      </w:r>
      <w:r w:rsidRPr="002B43A0">
        <w:rPr>
          <w:sz w:val="28"/>
          <w:szCs w:val="28"/>
        </w:rPr>
        <w:t xml:space="preserve">поступили заявления о прекращении рассмотрения обращений); </w:t>
      </w:r>
    </w:p>
    <w:p w:rsidR="00D675E5" w:rsidRDefault="00D675E5" w:rsidP="00D675E5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266635">
        <w:rPr>
          <w:sz w:val="28"/>
          <w:szCs w:val="28"/>
        </w:rPr>
        <w:t xml:space="preserve">-  по </w:t>
      </w:r>
      <w:r w:rsidR="00AE484B">
        <w:rPr>
          <w:b/>
          <w:bCs/>
          <w:sz w:val="28"/>
          <w:szCs w:val="28"/>
        </w:rPr>
        <w:t>1137</w:t>
      </w:r>
      <w:r>
        <w:rPr>
          <w:b/>
          <w:bCs/>
          <w:sz w:val="28"/>
          <w:szCs w:val="28"/>
        </w:rPr>
        <w:t xml:space="preserve"> </w:t>
      </w:r>
      <w:r w:rsidRPr="00266635">
        <w:rPr>
          <w:b/>
          <w:bCs/>
          <w:sz w:val="28"/>
          <w:szCs w:val="28"/>
        </w:rPr>
        <w:t xml:space="preserve"> </w:t>
      </w:r>
      <w:r w:rsidRPr="00266635">
        <w:rPr>
          <w:sz w:val="28"/>
          <w:szCs w:val="28"/>
        </w:rPr>
        <w:t>обращениям заявителям даны исчерпывающие разъяснения по существу вопроса</w:t>
      </w:r>
      <w:r w:rsidRPr="002B43A0">
        <w:rPr>
          <w:sz w:val="28"/>
          <w:szCs w:val="28"/>
        </w:rPr>
        <w:t>;</w:t>
      </w:r>
    </w:p>
    <w:p w:rsidR="00D675E5" w:rsidRDefault="00D675E5" w:rsidP="00D675E5">
      <w:pPr>
        <w:tabs>
          <w:tab w:val="left" w:pos="9922"/>
        </w:tabs>
        <w:ind w:firstLine="709"/>
        <w:jc w:val="both"/>
        <w:rPr>
          <w:sz w:val="28"/>
          <w:szCs w:val="28"/>
        </w:rPr>
      </w:pPr>
      <w:r w:rsidRPr="002B43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</w:t>
      </w:r>
      <w:r w:rsidRPr="002B43A0">
        <w:rPr>
          <w:sz w:val="28"/>
          <w:szCs w:val="28"/>
        </w:rPr>
        <w:t>по</w:t>
      </w:r>
      <w:r w:rsidRPr="00D86D4C">
        <w:rPr>
          <w:color w:val="FF0000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128 </w:t>
      </w:r>
      <w:r>
        <w:rPr>
          <w:sz w:val="28"/>
          <w:szCs w:val="28"/>
        </w:rPr>
        <w:t xml:space="preserve"> обращениям меры приняты;</w:t>
      </w:r>
    </w:p>
    <w:p w:rsidR="00D675E5" w:rsidRDefault="00D675E5" w:rsidP="00D675E5">
      <w:pPr>
        <w:tabs>
          <w:tab w:val="left" w:pos="900"/>
          <w:tab w:val="left" w:pos="992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</w:t>
      </w:r>
      <w:r w:rsidRPr="003B42C1">
        <w:rPr>
          <w:b/>
          <w:bCs/>
          <w:sz w:val="28"/>
          <w:szCs w:val="28"/>
        </w:rPr>
        <w:t>1</w:t>
      </w:r>
      <w:r>
        <w:rPr>
          <w:sz w:val="28"/>
          <w:szCs w:val="28"/>
        </w:rPr>
        <w:t xml:space="preserve"> обращению отказано в рассмотрении в виду отсутствия информации о почтовом (электронном) адресе, по которому должен быть направлен ответ.</w:t>
      </w:r>
    </w:p>
    <w:p w:rsidR="00D675E5" w:rsidRPr="003B42C1" w:rsidRDefault="00D675E5" w:rsidP="00D675E5">
      <w:pPr>
        <w:tabs>
          <w:tab w:val="left" w:pos="9922"/>
        </w:tabs>
        <w:ind w:firstLine="709"/>
        <w:jc w:val="both"/>
        <w:rPr>
          <w:sz w:val="28"/>
          <w:szCs w:val="28"/>
        </w:rPr>
      </w:pPr>
    </w:p>
    <w:p w:rsidR="00D675E5" w:rsidRPr="002B43A0" w:rsidRDefault="00D675E5" w:rsidP="00D675E5">
      <w:pPr>
        <w:tabs>
          <w:tab w:val="left" w:pos="9922"/>
        </w:tabs>
        <w:rPr>
          <w:b/>
          <w:bCs/>
          <w:i/>
          <w:iCs/>
          <w:sz w:val="28"/>
          <w:szCs w:val="28"/>
          <w:u w:val="single"/>
        </w:rPr>
      </w:pPr>
    </w:p>
    <w:p w:rsidR="00D675E5" w:rsidRPr="00DB7D6F" w:rsidRDefault="00D675E5" w:rsidP="00D675E5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DB7D6F">
        <w:rPr>
          <w:sz w:val="28"/>
          <w:szCs w:val="28"/>
        </w:rPr>
        <w:t>Наибольшее количество обращений, п</w:t>
      </w:r>
      <w:r>
        <w:rPr>
          <w:sz w:val="28"/>
          <w:szCs w:val="28"/>
        </w:rPr>
        <w:t xml:space="preserve">оступивших за </w:t>
      </w:r>
      <w:r w:rsidR="00C872B0">
        <w:rPr>
          <w:sz w:val="28"/>
          <w:szCs w:val="28"/>
        </w:rPr>
        <w:t>2015 год</w:t>
      </w:r>
      <w:r w:rsidRPr="00DB7D6F">
        <w:rPr>
          <w:sz w:val="28"/>
          <w:szCs w:val="28"/>
        </w:rPr>
        <w:t>, относится к вопросам:</w:t>
      </w:r>
    </w:p>
    <w:p w:rsidR="00D675E5" w:rsidRPr="00BD4893" w:rsidRDefault="00D675E5" w:rsidP="00D675E5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BD4893">
        <w:rPr>
          <w:sz w:val="28"/>
          <w:szCs w:val="28"/>
        </w:rPr>
        <w:t>- нарушения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 (41,</w:t>
      </w:r>
      <w:r w:rsidR="00BD4893" w:rsidRPr="00BD4893">
        <w:rPr>
          <w:sz w:val="28"/>
          <w:szCs w:val="28"/>
        </w:rPr>
        <w:t>61</w:t>
      </w:r>
      <w:r w:rsidRPr="00BD4893">
        <w:rPr>
          <w:sz w:val="28"/>
          <w:szCs w:val="28"/>
        </w:rPr>
        <w:t xml:space="preserve"> %);</w:t>
      </w:r>
    </w:p>
    <w:p w:rsidR="00D675E5" w:rsidRPr="00C872B0" w:rsidRDefault="00D675E5" w:rsidP="00D675E5">
      <w:pPr>
        <w:tabs>
          <w:tab w:val="left" w:pos="9922"/>
        </w:tabs>
        <w:ind w:firstLine="720"/>
        <w:jc w:val="both"/>
        <w:rPr>
          <w:color w:val="FF0000"/>
          <w:sz w:val="28"/>
          <w:szCs w:val="28"/>
        </w:rPr>
      </w:pPr>
      <w:r w:rsidRPr="00BD4893">
        <w:rPr>
          <w:sz w:val="28"/>
          <w:szCs w:val="28"/>
        </w:rPr>
        <w:lastRenderedPageBreak/>
        <w:t>- соблюдения законодательства в</w:t>
      </w:r>
      <w:r w:rsidR="00BD4893" w:rsidRPr="00BD4893">
        <w:rPr>
          <w:sz w:val="28"/>
          <w:szCs w:val="28"/>
        </w:rPr>
        <w:t xml:space="preserve"> сфере массовых коммуникаций (13,07</w:t>
      </w:r>
      <w:r w:rsidRPr="00BD4893">
        <w:rPr>
          <w:sz w:val="28"/>
          <w:szCs w:val="28"/>
        </w:rPr>
        <w:t> %);</w:t>
      </w:r>
    </w:p>
    <w:p w:rsidR="00D675E5" w:rsidRPr="008F38F7" w:rsidRDefault="00D675E5" w:rsidP="00D675E5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8F38F7">
        <w:rPr>
          <w:sz w:val="28"/>
          <w:szCs w:val="28"/>
        </w:rPr>
        <w:t>- доступа к информационным ресурсам, низкой скоростью доступа к информационным ресурсам (</w:t>
      </w:r>
      <w:r w:rsidR="008F38F7" w:rsidRPr="008F38F7">
        <w:rPr>
          <w:sz w:val="28"/>
          <w:szCs w:val="28"/>
        </w:rPr>
        <w:t>10,08</w:t>
      </w:r>
      <w:r w:rsidRPr="008F38F7">
        <w:rPr>
          <w:sz w:val="28"/>
          <w:szCs w:val="28"/>
        </w:rPr>
        <w:t xml:space="preserve"> %);</w:t>
      </w:r>
    </w:p>
    <w:p w:rsidR="00D675E5" w:rsidRPr="008F38F7" w:rsidRDefault="00D675E5" w:rsidP="00D675E5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8F38F7">
        <w:rPr>
          <w:sz w:val="28"/>
          <w:szCs w:val="28"/>
        </w:rPr>
        <w:t>- оказания услуг почтовой связи (</w:t>
      </w:r>
      <w:r w:rsidR="008F38F7" w:rsidRPr="008F38F7">
        <w:rPr>
          <w:sz w:val="28"/>
          <w:szCs w:val="28"/>
        </w:rPr>
        <w:t>9,88</w:t>
      </w:r>
      <w:r w:rsidRPr="008F38F7">
        <w:rPr>
          <w:sz w:val="28"/>
          <w:szCs w:val="28"/>
        </w:rPr>
        <w:t xml:space="preserve"> %);</w:t>
      </w:r>
    </w:p>
    <w:p w:rsidR="00D675E5" w:rsidRPr="008F38F7" w:rsidRDefault="00D675E5" w:rsidP="00D675E5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8F38F7">
        <w:rPr>
          <w:sz w:val="28"/>
          <w:szCs w:val="28"/>
        </w:rPr>
        <w:t>- оказ</w:t>
      </w:r>
      <w:r w:rsidR="008F38F7" w:rsidRPr="008F38F7">
        <w:rPr>
          <w:sz w:val="28"/>
          <w:szCs w:val="28"/>
        </w:rPr>
        <w:t>ание услуг подвижной связи (7,63</w:t>
      </w:r>
      <w:r w:rsidRPr="008F38F7">
        <w:rPr>
          <w:sz w:val="28"/>
          <w:szCs w:val="28"/>
        </w:rPr>
        <w:t xml:space="preserve"> %).</w:t>
      </w:r>
    </w:p>
    <w:p w:rsidR="008F38F7" w:rsidRPr="008F38F7" w:rsidRDefault="008F38F7" w:rsidP="008F38F7">
      <w:pPr>
        <w:tabs>
          <w:tab w:val="left" w:pos="9922"/>
        </w:tabs>
        <w:ind w:firstLine="720"/>
        <w:jc w:val="both"/>
        <w:rPr>
          <w:sz w:val="28"/>
          <w:szCs w:val="28"/>
        </w:rPr>
      </w:pPr>
      <w:r w:rsidRPr="008F38F7">
        <w:rPr>
          <w:sz w:val="28"/>
          <w:szCs w:val="28"/>
        </w:rPr>
        <w:t>- оказания услуг фиксированной телефонной связи (6,04 %),</w:t>
      </w:r>
    </w:p>
    <w:p w:rsidR="00D675E5" w:rsidRDefault="00D675E5" w:rsidP="00D675E5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075576" w:rsidRDefault="00075576" w:rsidP="00075576">
      <w:pPr>
        <w:tabs>
          <w:tab w:val="left" w:pos="0"/>
        </w:tabs>
        <w:ind w:right="-1" w:firstLine="720"/>
        <w:jc w:val="both"/>
        <w:rPr>
          <w:sz w:val="28"/>
        </w:rPr>
      </w:pPr>
      <w:r w:rsidRPr="00044220">
        <w:rPr>
          <w:sz w:val="28"/>
        </w:rPr>
        <w:t>Сравнительный анали</w:t>
      </w:r>
      <w:r>
        <w:rPr>
          <w:sz w:val="28"/>
        </w:rPr>
        <w:t xml:space="preserve">з поступивших обращений граждан, юридических лиц и индивидуальных предпринимателей  </w:t>
      </w:r>
      <w:r w:rsidRPr="00044220">
        <w:rPr>
          <w:sz w:val="28"/>
        </w:rPr>
        <w:t>по сферам контроля приведен в таблице</w:t>
      </w:r>
    </w:p>
    <w:p w:rsidR="00D675E5" w:rsidRPr="00D86D4C" w:rsidRDefault="00D675E5" w:rsidP="00D675E5">
      <w:pPr>
        <w:tabs>
          <w:tab w:val="left" w:pos="0"/>
        </w:tabs>
        <w:ind w:firstLine="720"/>
        <w:jc w:val="both"/>
        <w:rPr>
          <w:sz w:val="28"/>
          <w:szCs w:val="28"/>
        </w:rPr>
      </w:pPr>
    </w:p>
    <w:p w:rsidR="00D675E5" w:rsidRDefault="00D675E5" w:rsidP="00D675E5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</w:p>
    <w:p w:rsidR="00D675E5" w:rsidRDefault="00D675E5" w:rsidP="00D675E5">
      <w:pPr>
        <w:tabs>
          <w:tab w:val="left" w:pos="0"/>
        </w:tabs>
        <w:ind w:firstLine="720"/>
        <w:jc w:val="right"/>
        <w:rPr>
          <w:b/>
          <w:bCs/>
          <w:i/>
          <w:iCs/>
        </w:rPr>
      </w:pPr>
    </w:p>
    <w:tbl>
      <w:tblPr>
        <w:tblW w:w="411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40"/>
        <w:gridCol w:w="1699"/>
        <w:gridCol w:w="1936"/>
      </w:tblGrid>
      <w:tr w:rsidR="00075576" w:rsidRPr="00BB140A" w:rsidTr="00075576">
        <w:trPr>
          <w:cantSplit/>
          <w:tblHeader/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6" w:rsidRPr="00044220" w:rsidRDefault="00075576" w:rsidP="000D22FC">
            <w:pPr>
              <w:tabs>
                <w:tab w:val="left" w:pos="0"/>
              </w:tabs>
              <w:ind w:right="-1"/>
              <w:jc w:val="both"/>
            </w:pP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6" w:rsidRPr="00FA2EB0" w:rsidRDefault="00075576" w:rsidP="000D22FC">
            <w:pPr>
              <w:tabs>
                <w:tab w:val="left" w:pos="0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2014</w:t>
            </w:r>
            <w:r w:rsidRPr="00FA2EB0">
              <w:rPr>
                <w:b/>
                <w:bCs/>
              </w:rPr>
              <w:t xml:space="preserve"> год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6" w:rsidRPr="00FA2EB0" w:rsidRDefault="00075576" w:rsidP="000D22FC">
            <w:pPr>
              <w:tabs>
                <w:tab w:val="left" w:pos="0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2015</w:t>
            </w:r>
            <w:r w:rsidRPr="00FA2EB0">
              <w:rPr>
                <w:b/>
                <w:bCs/>
              </w:rPr>
              <w:t xml:space="preserve"> год</w:t>
            </w:r>
          </w:p>
        </w:tc>
      </w:tr>
      <w:tr w:rsidR="00075576" w:rsidRPr="00332170" w:rsidTr="00075576">
        <w:trPr>
          <w:cantSplit/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6" w:rsidRPr="002A3127" w:rsidRDefault="00075576" w:rsidP="000D22FC">
            <w:pPr>
              <w:tabs>
                <w:tab w:val="left" w:pos="0"/>
              </w:tabs>
              <w:ind w:right="-1"/>
              <w:rPr>
                <w:b/>
                <w:bCs/>
              </w:rPr>
            </w:pPr>
            <w:r w:rsidRPr="002A3127">
              <w:rPr>
                <w:b/>
                <w:bCs/>
              </w:rPr>
              <w:t>Всего поступило обращений, из них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6" w:rsidRPr="002A3127" w:rsidRDefault="00075576" w:rsidP="00D06226">
            <w:pPr>
              <w:tabs>
                <w:tab w:val="left" w:pos="0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6" w:rsidRPr="00A966BB" w:rsidRDefault="00075576" w:rsidP="00D06226">
            <w:pPr>
              <w:tabs>
                <w:tab w:val="left" w:pos="0"/>
              </w:tabs>
              <w:ind w:right="-1"/>
              <w:jc w:val="center"/>
              <w:rPr>
                <w:b/>
                <w:bCs/>
              </w:rPr>
            </w:pPr>
            <w:r w:rsidRPr="00A966BB">
              <w:rPr>
                <w:b/>
                <w:bCs/>
              </w:rPr>
              <w:t>150</w:t>
            </w:r>
            <w:r w:rsidR="0096782B">
              <w:rPr>
                <w:b/>
                <w:bCs/>
              </w:rPr>
              <w:t>8</w:t>
            </w:r>
          </w:p>
        </w:tc>
      </w:tr>
      <w:tr w:rsidR="00075576" w:rsidRPr="00332170" w:rsidTr="00075576">
        <w:trPr>
          <w:cantSplit/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6" w:rsidRPr="00044220" w:rsidRDefault="00075576" w:rsidP="000D22FC">
            <w:pPr>
              <w:tabs>
                <w:tab w:val="left" w:pos="0"/>
              </w:tabs>
              <w:ind w:right="-1"/>
              <w:jc w:val="both"/>
            </w:pPr>
            <w:r w:rsidRPr="00044220">
              <w:t>в сфере связи, всего: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6" w:rsidRPr="00075576" w:rsidRDefault="00075576" w:rsidP="00D06226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075576">
              <w:rPr>
                <w:b/>
              </w:rPr>
              <w:t>528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6" w:rsidRPr="00075576" w:rsidRDefault="00075576" w:rsidP="00D06226">
            <w:pPr>
              <w:tabs>
                <w:tab w:val="left" w:pos="0"/>
              </w:tabs>
              <w:ind w:right="-1"/>
              <w:jc w:val="center"/>
              <w:rPr>
                <w:b/>
                <w:bCs/>
              </w:rPr>
            </w:pPr>
            <w:r w:rsidRPr="00075576">
              <w:rPr>
                <w:b/>
                <w:bCs/>
              </w:rPr>
              <w:t>5</w:t>
            </w:r>
            <w:r w:rsidR="0096782B">
              <w:rPr>
                <w:b/>
                <w:bCs/>
              </w:rPr>
              <w:t>90</w:t>
            </w:r>
          </w:p>
        </w:tc>
      </w:tr>
      <w:tr w:rsidR="00075576" w:rsidRPr="00332170" w:rsidTr="00075576">
        <w:trPr>
          <w:cantSplit/>
          <w:trHeight w:val="627"/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6" w:rsidRPr="009C5F4A" w:rsidRDefault="00075576" w:rsidP="000D22FC">
            <w:pPr>
              <w:tabs>
                <w:tab w:val="left" w:pos="0"/>
              </w:tabs>
              <w:ind w:right="-1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доступа к информационным ресурсам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6" w:rsidRPr="00075576" w:rsidRDefault="00075576" w:rsidP="00D06226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 w:rsidRPr="00075576">
              <w:rPr>
                <w:i/>
              </w:rPr>
              <w:t>149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6" w:rsidRPr="00075576" w:rsidRDefault="00075576" w:rsidP="00D06226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 w:rsidRPr="00075576">
              <w:rPr>
                <w:i/>
              </w:rPr>
              <w:t>152</w:t>
            </w:r>
          </w:p>
        </w:tc>
      </w:tr>
      <w:tr w:rsidR="00075576" w:rsidRPr="00332170" w:rsidTr="00075576">
        <w:trPr>
          <w:cantSplit/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6" w:rsidRPr="009C5F4A" w:rsidRDefault="00075576" w:rsidP="000D22FC">
            <w:pPr>
              <w:tabs>
                <w:tab w:val="left" w:pos="0"/>
              </w:tabs>
              <w:ind w:right="-1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фиксированной телефонной связи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6" w:rsidRPr="00075576" w:rsidRDefault="00075576" w:rsidP="00D06226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 w:rsidRPr="00075576">
              <w:rPr>
                <w:i/>
              </w:rPr>
              <w:t>68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6" w:rsidRPr="00075576" w:rsidRDefault="00075576" w:rsidP="00D06226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 w:rsidRPr="00075576">
              <w:rPr>
                <w:i/>
              </w:rPr>
              <w:t>91</w:t>
            </w:r>
          </w:p>
        </w:tc>
      </w:tr>
      <w:tr w:rsidR="00075576" w:rsidRPr="00332170" w:rsidTr="00075576">
        <w:trPr>
          <w:cantSplit/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6" w:rsidRPr="009C5F4A" w:rsidRDefault="00075576" w:rsidP="000D22FC">
            <w:pPr>
              <w:tabs>
                <w:tab w:val="left" w:pos="0"/>
              </w:tabs>
              <w:ind w:right="-1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подвижной радиотелефонной связи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6" w:rsidRPr="00075576" w:rsidRDefault="00075576" w:rsidP="00D06226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 w:rsidRPr="00075576">
              <w:rPr>
                <w:i/>
              </w:rPr>
              <w:t>124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6" w:rsidRPr="00075576" w:rsidRDefault="00075576" w:rsidP="00D06226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 w:rsidRPr="00075576">
              <w:rPr>
                <w:i/>
              </w:rPr>
              <w:t>11</w:t>
            </w:r>
            <w:r w:rsidR="0096782B">
              <w:rPr>
                <w:i/>
              </w:rPr>
              <w:t>6</w:t>
            </w:r>
          </w:p>
        </w:tc>
      </w:tr>
      <w:tr w:rsidR="00075576" w:rsidRPr="00332170" w:rsidTr="00075576">
        <w:trPr>
          <w:cantSplit/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6" w:rsidRPr="009C5F4A" w:rsidRDefault="00075576" w:rsidP="000D22FC">
            <w:pPr>
              <w:tabs>
                <w:tab w:val="left" w:pos="0"/>
              </w:tabs>
              <w:ind w:right="-1"/>
              <w:rPr>
                <w:i/>
                <w:iCs/>
              </w:rPr>
            </w:pPr>
            <w:r w:rsidRPr="009C5F4A">
              <w:rPr>
                <w:i/>
                <w:iCs/>
              </w:rPr>
              <w:t>по вопросам оказания услуг почтовой связи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6" w:rsidRPr="00075576" w:rsidRDefault="00075576" w:rsidP="00D06226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 w:rsidRPr="00075576">
              <w:rPr>
                <w:i/>
              </w:rPr>
              <w:t>113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6" w:rsidRPr="00075576" w:rsidRDefault="00075576" w:rsidP="00D06226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 w:rsidRPr="00075576">
              <w:rPr>
                <w:i/>
              </w:rPr>
              <w:t>150</w:t>
            </w:r>
          </w:p>
        </w:tc>
      </w:tr>
      <w:tr w:rsidR="00075576" w:rsidRPr="00332170" w:rsidTr="00075576">
        <w:trPr>
          <w:cantSplit/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6" w:rsidRPr="009C5F4A" w:rsidRDefault="00075576" w:rsidP="000D22FC">
            <w:pPr>
              <w:tabs>
                <w:tab w:val="left" w:pos="0"/>
              </w:tabs>
              <w:ind w:right="-1"/>
              <w:rPr>
                <w:i/>
                <w:iCs/>
              </w:rPr>
            </w:pPr>
            <w:r w:rsidRPr="009C5F4A">
              <w:rPr>
                <w:i/>
                <w:iCs/>
              </w:rPr>
              <w:t xml:space="preserve">по вопросам оказания услуг эфирного телевизионного вещания 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6" w:rsidRPr="00075576" w:rsidRDefault="00075576" w:rsidP="00D06226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 w:rsidRPr="00075576">
              <w:rPr>
                <w:i/>
              </w:rPr>
              <w:t>32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6" w:rsidRPr="00075576" w:rsidRDefault="00075576" w:rsidP="00D06226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 w:rsidRPr="00075576">
              <w:rPr>
                <w:i/>
              </w:rPr>
              <w:t>50</w:t>
            </w:r>
          </w:p>
        </w:tc>
      </w:tr>
      <w:tr w:rsidR="00075576" w:rsidRPr="00332170" w:rsidTr="00075576">
        <w:trPr>
          <w:cantSplit/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6" w:rsidRPr="00044220" w:rsidRDefault="00075576" w:rsidP="000D22FC">
            <w:pPr>
              <w:tabs>
                <w:tab w:val="left" w:pos="0"/>
              </w:tabs>
              <w:ind w:right="-1"/>
            </w:pPr>
            <w:r w:rsidRPr="009C5F4A">
              <w:rPr>
                <w:i/>
                <w:iCs/>
              </w:rPr>
              <w:t>по вопросам использования и регистрации РЭС и ВЧУ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6" w:rsidRPr="00075576" w:rsidRDefault="00075576" w:rsidP="00D06226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 w:rsidRPr="00075576">
              <w:rPr>
                <w:i/>
              </w:rPr>
              <w:t>10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6" w:rsidRPr="00075576" w:rsidRDefault="00075576" w:rsidP="00D06226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 w:rsidRPr="00075576">
              <w:rPr>
                <w:i/>
              </w:rPr>
              <w:t>10</w:t>
            </w:r>
          </w:p>
        </w:tc>
      </w:tr>
      <w:tr w:rsidR="00075576" w:rsidRPr="00332170" w:rsidTr="00075576">
        <w:trPr>
          <w:cantSplit/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6" w:rsidRPr="00CD4E7F" w:rsidRDefault="00075576" w:rsidP="000D22FC">
            <w:pPr>
              <w:tabs>
                <w:tab w:val="left" w:pos="0"/>
              </w:tabs>
              <w:ind w:right="-1"/>
              <w:rPr>
                <w:i/>
                <w:iCs/>
              </w:rPr>
            </w:pPr>
            <w:r w:rsidRPr="00CD4E7F">
              <w:rPr>
                <w:i/>
                <w:iCs/>
              </w:rPr>
              <w:t>общие вопросы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6" w:rsidRPr="00075576" w:rsidRDefault="00075576" w:rsidP="00D06226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 w:rsidRPr="00075576">
              <w:rPr>
                <w:i/>
              </w:rPr>
              <w:t>32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6" w:rsidRPr="00075576" w:rsidRDefault="00075576" w:rsidP="00D06226">
            <w:pPr>
              <w:tabs>
                <w:tab w:val="left" w:pos="0"/>
              </w:tabs>
              <w:ind w:right="-1"/>
              <w:jc w:val="center"/>
              <w:rPr>
                <w:i/>
              </w:rPr>
            </w:pPr>
            <w:r w:rsidRPr="00075576">
              <w:rPr>
                <w:i/>
              </w:rPr>
              <w:t>21</w:t>
            </w:r>
          </w:p>
        </w:tc>
      </w:tr>
      <w:tr w:rsidR="00075576" w:rsidRPr="00332170" w:rsidTr="00075576">
        <w:trPr>
          <w:cantSplit/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6" w:rsidRPr="00044220" w:rsidRDefault="00075576" w:rsidP="000D22FC">
            <w:pPr>
              <w:tabs>
                <w:tab w:val="left" w:pos="0"/>
              </w:tabs>
              <w:ind w:right="-1"/>
            </w:pPr>
            <w:r w:rsidRPr="00044220">
              <w:t>в сфере массовых коммуникаций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6" w:rsidRPr="00075576" w:rsidRDefault="00075576" w:rsidP="00D06226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075576">
              <w:rPr>
                <w:b/>
              </w:rPr>
              <w:t>127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6" w:rsidRPr="00033652" w:rsidRDefault="00075576" w:rsidP="00D06226">
            <w:pPr>
              <w:tabs>
                <w:tab w:val="left" w:pos="0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</w:t>
            </w:r>
          </w:p>
        </w:tc>
      </w:tr>
      <w:tr w:rsidR="00075576" w:rsidRPr="00332170" w:rsidTr="00075576">
        <w:trPr>
          <w:cantSplit/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6" w:rsidRPr="00044220" w:rsidRDefault="00075576" w:rsidP="000D22FC">
            <w:pPr>
              <w:tabs>
                <w:tab w:val="left" w:pos="0"/>
              </w:tabs>
              <w:ind w:right="-1"/>
            </w:pPr>
            <w:r w:rsidRPr="009C5F4A">
              <w:t>в сфере деятельности по защите прав субъектов персональных данных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6" w:rsidRPr="00075576" w:rsidRDefault="00075576" w:rsidP="00D06226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075576">
              <w:rPr>
                <w:b/>
              </w:rPr>
              <w:t>387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6" w:rsidRPr="00033652" w:rsidRDefault="00075576" w:rsidP="00D06226">
            <w:pPr>
              <w:tabs>
                <w:tab w:val="left" w:pos="0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627</w:t>
            </w:r>
          </w:p>
        </w:tc>
      </w:tr>
      <w:tr w:rsidR="00075576" w:rsidRPr="00332170" w:rsidTr="00075576">
        <w:trPr>
          <w:cantSplit/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6" w:rsidRDefault="00075576" w:rsidP="000D22FC">
            <w:pPr>
              <w:tabs>
                <w:tab w:val="left" w:pos="0"/>
              </w:tabs>
              <w:ind w:right="-1"/>
            </w:pPr>
            <w:r>
              <w:t>общие вопросы, вопросы  административно-правового характера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6" w:rsidRPr="00075576" w:rsidRDefault="00075576" w:rsidP="00D06226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075576">
              <w:rPr>
                <w:b/>
              </w:rPr>
              <w:t>8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6" w:rsidRPr="00033652" w:rsidRDefault="00075576" w:rsidP="00D06226">
            <w:pPr>
              <w:tabs>
                <w:tab w:val="left" w:pos="0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</w:tr>
      <w:tr w:rsidR="00075576" w:rsidRPr="00332170" w:rsidTr="00075576">
        <w:trPr>
          <w:cantSplit/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6" w:rsidRPr="00044220" w:rsidRDefault="00075576" w:rsidP="000D22FC">
            <w:pPr>
              <w:tabs>
                <w:tab w:val="left" w:pos="0"/>
              </w:tabs>
              <w:ind w:right="-1"/>
            </w:pPr>
            <w:r>
              <w:t>благодарности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6" w:rsidRPr="00075576" w:rsidRDefault="00075576" w:rsidP="00D06226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075576">
              <w:rPr>
                <w:b/>
              </w:rPr>
              <w:t>8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6" w:rsidRPr="00033652" w:rsidRDefault="00075576" w:rsidP="00D06226">
            <w:pPr>
              <w:tabs>
                <w:tab w:val="left" w:pos="0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75576" w:rsidRPr="00332170" w:rsidTr="00075576">
        <w:trPr>
          <w:cantSplit/>
          <w:jc w:val="center"/>
        </w:trPr>
        <w:tc>
          <w:tcPr>
            <w:tcW w:w="2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76" w:rsidRPr="00044220" w:rsidRDefault="00075576" w:rsidP="000D22FC">
            <w:pPr>
              <w:tabs>
                <w:tab w:val="left" w:pos="0"/>
              </w:tabs>
              <w:ind w:right="-1"/>
            </w:pPr>
            <w:proofErr w:type="gramStart"/>
            <w:r w:rsidRPr="00044220">
              <w:t xml:space="preserve">не относящиеся к деятельности </w:t>
            </w:r>
            <w:proofErr w:type="spellStart"/>
            <w:r w:rsidRPr="00044220">
              <w:t>Роскомнадзора</w:t>
            </w:r>
            <w:proofErr w:type="spellEnd"/>
            <w:proofErr w:type="gramEnd"/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76" w:rsidRPr="00075576" w:rsidRDefault="00075576" w:rsidP="00D06226">
            <w:pPr>
              <w:tabs>
                <w:tab w:val="left" w:pos="0"/>
              </w:tabs>
              <w:ind w:right="-1"/>
              <w:jc w:val="center"/>
              <w:rPr>
                <w:b/>
              </w:rPr>
            </w:pPr>
            <w:r w:rsidRPr="00075576">
              <w:rPr>
                <w:b/>
              </w:rPr>
              <w:t>55</w:t>
            </w:r>
          </w:p>
        </w:tc>
        <w:tc>
          <w:tcPr>
            <w:tcW w:w="1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76" w:rsidRPr="00033652" w:rsidRDefault="00075576" w:rsidP="00D06226">
            <w:pPr>
              <w:tabs>
                <w:tab w:val="left" w:pos="0"/>
              </w:tabs>
              <w:ind w:right="-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</w:tr>
    </w:tbl>
    <w:p w:rsidR="00D675E5" w:rsidRDefault="00D675E5" w:rsidP="00D675E5"/>
    <w:p w:rsidR="005972E7" w:rsidRDefault="005972E7"/>
    <w:sectPr w:rsidR="005972E7" w:rsidSect="002F13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B3BE2D76"/>
    <w:lvl w:ilvl="0" w:tplc="5502C4F4">
      <w:start w:val="5"/>
      <w:numFmt w:val="bullet"/>
      <w:lvlText w:val="­"/>
      <w:lvlJc w:val="left"/>
      <w:pPr>
        <w:tabs>
          <w:tab w:val="num" w:pos="851"/>
        </w:tabs>
        <w:ind w:left="-283" w:firstLine="709"/>
      </w:pPr>
      <w:rPr>
        <w:rFonts w:ascii="Arial" w:hAnsi="Aria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">
    <w:nsid w:val="714827F1"/>
    <w:multiLevelType w:val="hybridMultilevel"/>
    <w:tmpl w:val="2A0A1C04"/>
    <w:lvl w:ilvl="0" w:tplc="B334835A">
      <w:start w:val="5"/>
      <w:numFmt w:val="bullet"/>
      <w:lvlText w:val="­"/>
      <w:lvlJc w:val="left"/>
      <w:pPr>
        <w:tabs>
          <w:tab w:val="num" w:pos="1134"/>
        </w:tabs>
        <w:ind w:left="0" w:firstLine="72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75E5"/>
    <w:rsid w:val="00075576"/>
    <w:rsid w:val="001B733A"/>
    <w:rsid w:val="00225238"/>
    <w:rsid w:val="00244A23"/>
    <w:rsid w:val="0032475A"/>
    <w:rsid w:val="0042244A"/>
    <w:rsid w:val="0045692A"/>
    <w:rsid w:val="0046226A"/>
    <w:rsid w:val="00494D5A"/>
    <w:rsid w:val="005014AE"/>
    <w:rsid w:val="005621F3"/>
    <w:rsid w:val="0058369B"/>
    <w:rsid w:val="005972E7"/>
    <w:rsid w:val="00597973"/>
    <w:rsid w:val="00672C77"/>
    <w:rsid w:val="00756D60"/>
    <w:rsid w:val="0077623E"/>
    <w:rsid w:val="007F3BDA"/>
    <w:rsid w:val="00831543"/>
    <w:rsid w:val="00854CBD"/>
    <w:rsid w:val="008749B7"/>
    <w:rsid w:val="008F38F7"/>
    <w:rsid w:val="00952371"/>
    <w:rsid w:val="0096782B"/>
    <w:rsid w:val="009A244D"/>
    <w:rsid w:val="009C27B1"/>
    <w:rsid w:val="00A71BF9"/>
    <w:rsid w:val="00A966BB"/>
    <w:rsid w:val="00AA0E6C"/>
    <w:rsid w:val="00AA157A"/>
    <w:rsid w:val="00AE484B"/>
    <w:rsid w:val="00AF1D52"/>
    <w:rsid w:val="00B866FD"/>
    <w:rsid w:val="00BD4893"/>
    <w:rsid w:val="00BE5812"/>
    <w:rsid w:val="00C872B0"/>
    <w:rsid w:val="00D06226"/>
    <w:rsid w:val="00D675E5"/>
    <w:rsid w:val="00E5105F"/>
    <w:rsid w:val="00FA4D2D"/>
    <w:rsid w:val="00FC63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5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675E5"/>
    <w:pPr>
      <w:spacing w:line="360" w:lineRule="auto"/>
      <w:jc w:val="both"/>
    </w:pPr>
    <w:rPr>
      <w:color w:val="00000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D675E5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1">
    <w:name w:val="Абзац списка1"/>
    <w:basedOn w:val="a"/>
    <w:qFormat/>
    <w:rsid w:val="00D675E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paragraph" w:customStyle="1" w:styleId="11">
    <w:name w:val="Абзац списка11"/>
    <w:basedOn w:val="a"/>
    <w:rsid w:val="00D675E5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12</cp:revision>
  <dcterms:created xsi:type="dcterms:W3CDTF">2016-01-19T07:29:00Z</dcterms:created>
  <dcterms:modified xsi:type="dcterms:W3CDTF">2016-01-19T07:56:00Z</dcterms:modified>
</cp:coreProperties>
</file>